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7586" w:rsidRDefault="00527586" w:rsidP="00527586">
      <w:pPr>
        <w:spacing w:line="480" w:lineRule="auto"/>
        <w:jc w:val="center"/>
        <w:rPr>
          <w:rFonts w:ascii="Times New Roman" w:hAnsi="Times New Roman" w:cs="Times New Roman"/>
          <w:sz w:val="24"/>
          <w:szCs w:val="24"/>
        </w:rPr>
      </w:pPr>
    </w:p>
    <w:p w:rsidR="00527586" w:rsidRDefault="00527586" w:rsidP="00527586">
      <w:pPr>
        <w:spacing w:line="480" w:lineRule="auto"/>
        <w:jc w:val="center"/>
        <w:rPr>
          <w:rFonts w:ascii="Times New Roman" w:hAnsi="Times New Roman" w:cs="Times New Roman"/>
          <w:sz w:val="24"/>
          <w:szCs w:val="24"/>
        </w:rPr>
      </w:pPr>
    </w:p>
    <w:p w:rsidR="00527586" w:rsidRDefault="00527586" w:rsidP="00527586">
      <w:pPr>
        <w:spacing w:line="480" w:lineRule="auto"/>
        <w:jc w:val="center"/>
        <w:rPr>
          <w:rFonts w:ascii="Times New Roman" w:hAnsi="Times New Roman" w:cs="Times New Roman"/>
          <w:sz w:val="24"/>
          <w:szCs w:val="24"/>
        </w:rPr>
      </w:pPr>
    </w:p>
    <w:p w:rsidR="00527586" w:rsidRDefault="00527586" w:rsidP="00527586">
      <w:pPr>
        <w:spacing w:line="480" w:lineRule="auto"/>
        <w:jc w:val="center"/>
        <w:rPr>
          <w:rFonts w:ascii="Times New Roman" w:hAnsi="Times New Roman" w:cs="Times New Roman"/>
          <w:sz w:val="24"/>
          <w:szCs w:val="24"/>
        </w:rPr>
      </w:pPr>
    </w:p>
    <w:p w:rsidR="00527586" w:rsidRDefault="00527586" w:rsidP="00527586">
      <w:pPr>
        <w:spacing w:line="480" w:lineRule="auto"/>
        <w:jc w:val="center"/>
        <w:rPr>
          <w:rFonts w:ascii="Times New Roman" w:hAnsi="Times New Roman" w:cs="Times New Roman"/>
          <w:sz w:val="24"/>
          <w:szCs w:val="24"/>
        </w:rPr>
      </w:pPr>
    </w:p>
    <w:p w:rsidR="00527586" w:rsidRDefault="00527586" w:rsidP="00527586">
      <w:pPr>
        <w:spacing w:line="480" w:lineRule="auto"/>
        <w:jc w:val="center"/>
        <w:rPr>
          <w:rFonts w:ascii="Times New Roman" w:hAnsi="Times New Roman" w:cs="Times New Roman"/>
          <w:sz w:val="24"/>
          <w:szCs w:val="24"/>
        </w:rPr>
      </w:pPr>
    </w:p>
    <w:p w:rsidR="00527586" w:rsidRDefault="00527586" w:rsidP="00527586">
      <w:pPr>
        <w:spacing w:line="480" w:lineRule="auto"/>
        <w:jc w:val="center"/>
        <w:rPr>
          <w:rFonts w:ascii="Times New Roman" w:hAnsi="Times New Roman" w:cs="Times New Roman"/>
          <w:sz w:val="24"/>
          <w:szCs w:val="24"/>
        </w:rPr>
      </w:pPr>
    </w:p>
    <w:p w:rsidR="00D7711C" w:rsidRPr="00D7711C" w:rsidRDefault="001E2CDD" w:rsidP="00527586">
      <w:pPr>
        <w:spacing w:line="480" w:lineRule="auto"/>
        <w:jc w:val="center"/>
        <w:rPr>
          <w:rFonts w:ascii="Times New Roman" w:hAnsi="Times New Roman" w:cs="Times New Roman"/>
          <w:sz w:val="24"/>
          <w:szCs w:val="24"/>
        </w:rPr>
      </w:pPr>
      <w:r w:rsidRPr="00D7711C">
        <w:rPr>
          <w:rFonts w:ascii="Times New Roman" w:hAnsi="Times New Roman" w:cs="Times New Roman"/>
          <w:sz w:val="24"/>
          <w:szCs w:val="24"/>
        </w:rPr>
        <w:t>Institutional Affiliation</w:t>
      </w:r>
    </w:p>
    <w:p w:rsidR="00D7711C" w:rsidRPr="00D7711C" w:rsidRDefault="001E2CDD" w:rsidP="00527586">
      <w:pPr>
        <w:spacing w:line="480" w:lineRule="auto"/>
        <w:jc w:val="center"/>
        <w:rPr>
          <w:rFonts w:ascii="Times New Roman" w:hAnsi="Times New Roman" w:cs="Times New Roman"/>
          <w:sz w:val="24"/>
          <w:szCs w:val="24"/>
        </w:rPr>
      </w:pPr>
      <w:r w:rsidRPr="00D7711C">
        <w:rPr>
          <w:rFonts w:ascii="Times New Roman" w:hAnsi="Times New Roman" w:cs="Times New Roman"/>
          <w:sz w:val="24"/>
          <w:szCs w:val="24"/>
        </w:rPr>
        <w:t>Professor’s Name</w:t>
      </w:r>
    </w:p>
    <w:p w:rsidR="00D7711C" w:rsidRPr="00D7711C" w:rsidRDefault="001E2CDD" w:rsidP="00527586">
      <w:pPr>
        <w:spacing w:line="480" w:lineRule="auto"/>
        <w:jc w:val="center"/>
        <w:rPr>
          <w:rFonts w:ascii="Times New Roman" w:hAnsi="Times New Roman" w:cs="Times New Roman"/>
          <w:sz w:val="24"/>
          <w:szCs w:val="24"/>
        </w:rPr>
      </w:pPr>
      <w:r w:rsidRPr="00D7711C">
        <w:rPr>
          <w:rFonts w:ascii="Times New Roman" w:hAnsi="Times New Roman" w:cs="Times New Roman"/>
          <w:sz w:val="24"/>
          <w:szCs w:val="24"/>
        </w:rPr>
        <w:t>Student’s Name</w:t>
      </w:r>
    </w:p>
    <w:p w:rsidR="00D7711C" w:rsidRPr="00D7711C" w:rsidRDefault="001E2CDD" w:rsidP="00527586">
      <w:pPr>
        <w:spacing w:line="480" w:lineRule="auto"/>
        <w:jc w:val="center"/>
        <w:rPr>
          <w:rFonts w:ascii="Times New Roman" w:hAnsi="Times New Roman" w:cs="Times New Roman"/>
          <w:sz w:val="24"/>
          <w:szCs w:val="24"/>
        </w:rPr>
      </w:pPr>
      <w:r w:rsidRPr="00D7711C">
        <w:rPr>
          <w:rFonts w:ascii="Times New Roman" w:hAnsi="Times New Roman" w:cs="Times New Roman"/>
          <w:sz w:val="24"/>
          <w:szCs w:val="24"/>
        </w:rPr>
        <w:t>Date</w:t>
      </w:r>
    </w:p>
    <w:p w:rsidR="00D7711C" w:rsidRPr="00D7711C" w:rsidRDefault="00D7711C" w:rsidP="00D7711C">
      <w:pPr>
        <w:spacing w:line="480" w:lineRule="auto"/>
        <w:rPr>
          <w:rFonts w:ascii="Times New Roman" w:hAnsi="Times New Roman" w:cs="Times New Roman"/>
          <w:sz w:val="24"/>
          <w:szCs w:val="24"/>
        </w:rPr>
      </w:pPr>
    </w:p>
    <w:p w:rsidR="00D7711C" w:rsidRPr="00D7711C" w:rsidRDefault="001E2CDD" w:rsidP="00D7711C">
      <w:pPr>
        <w:spacing w:line="480" w:lineRule="auto"/>
        <w:rPr>
          <w:rFonts w:ascii="Times New Roman" w:hAnsi="Times New Roman" w:cs="Times New Roman"/>
          <w:sz w:val="24"/>
          <w:szCs w:val="24"/>
        </w:rPr>
      </w:pPr>
      <w:r w:rsidRPr="00D7711C">
        <w:rPr>
          <w:rFonts w:ascii="Times New Roman" w:hAnsi="Times New Roman" w:cs="Times New Roman"/>
          <w:sz w:val="24"/>
          <w:szCs w:val="24"/>
        </w:rPr>
        <w:t xml:space="preserve"> </w:t>
      </w:r>
    </w:p>
    <w:p w:rsidR="00527586" w:rsidRDefault="00527586" w:rsidP="00D7711C">
      <w:pPr>
        <w:spacing w:line="480" w:lineRule="auto"/>
        <w:jc w:val="center"/>
        <w:rPr>
          <w:rFonts w:ascii="Times New Roman" w:hAnsi="Times New Roman" w:cs="Times New Roman"/>
          <w:b/>
          <w:sz w:val="24"/>
          <w:szCs w:val="24"/>
        </w:rPr>
      </w:pPr>
    </w:p>
    <w:p w:rsidR="00527586" w:rsidRDefault="00527586" w:rsidP="00D7711C">
      <w:pPr>
        <w:spacing w:line="480" w:lineRule="auto"/>
        <w:jc w:val="center"/>
        <w:rPr>
          <w:rFonts w:ascii="Times New Roman" w:hAnsi="Times New Roman" w:cs="Times New Roman"/>
          <w:b/>
          <w:sz w:val="24"/>
          <w:szCs w:val="24"/>
        </w:rPr>
      </w:pPr>
    </w:p>
    <w:p w:rsidR="00527586" w:rsidRDefault="00527586" w:rsidP="00D7711C">
      <w:pPr>
        <w:spacing w:line="480" w:lineRule="auto"/>
        <w:jc w:val="center"/>
        <w:rPr>
          <w:rFonts w:ascii="Times New Roman" w:hAnsi="Times New Roman" w:cs="Times New Roman"/>
          <w:b/>
          <w:sz w:val="24"/>
          <w:szCs w:val="24"/>
        </w:rPr>
      </w:pPr>
    </w:p>
    <w:p w:rsidR="00527586" w:rsidRDefault="00527586" w:rsidP="00D7711C">
      <w:pPr>
        <w:spacing w:line="480" w:lineRule="auto"/>
        <w:jc w:val="center"/>
        <w:rPr>
          <w:rFonts w:ascii="Times New Roman" w:hAnsi="Times New Roman" w:cs="Times New Roman"/>
          <w:b/>
          <w:sz w:val="24"/>
          <w:szCs w:val="24"/>
        </w:rPr>
      </w:pPr>
    </w:p>
    <w:p w:rsidR="00527586" w:rsidRDefault="00527586" w:rsidP="00527586">
      <w:pPr>
        <w:tabs>
          <w:tab w:val="left" w:pos="3825"/>
          <w:tab w:val="center" w:pos="4680"/>
        </w:tabs>
        <w:spacing w:line="480" w:lineRule="auto"/>
        <w:rPr>
          <w:rFonts w:ascii="Times New Roman" w:hAnsi="Times New Roman" w:cs="Times New Roman"/>
          <w:b/>
          <w:sz w:val="24"/>
          <w:szCs w:val="24"/>
        </w:rPr>
      </w:pPr>
    </w:p>
    <w:p w:rsidR="006F6EBB" w:rsidRPr="00D7711C" w:rsidRDefault="00527586" w:rsidP="00527586">
      <w:pPr>
        <w:tabs>
          <w:tab w:val="left" w:pos="3825"/>
          <w:tab w:val="center" w:pos="4680"/>
        </w:tabs>
        <w:spacing w:line="480" w:lineRule="auto"/>
        <w:rPr>
          <w:rFonts w:ascii="Times New Roman" w:hAnsi="Times New Roman" w:cs="Times New Roman"/>
          <w:b/>
          <w:sz w:val="24"/>
          <w:szCs w:val="24"/>
        </w:rPr>
      </w:pPr>
      <w:bookmarkStart w:id="0" w:name="_GoBack"/>
      <w:bookmarkEnd w:id="0"/>
      <w:r>
        <w:rPr>
          <w:rFonts w:ascii="Times New Roman" w:hAnsi="Times New Roman" w:cs="Times New Roman"/>
          <w:b/>
          <w:sz w:val="24"/>
          <w:szCs w:val="24"/>
        </w:rPr>
        <w:lastRenderedPageBreak/>
        <w:tab/>
      </w:r>
      <w:r w:rsidR="001E2CDD" w:rsidRPr="00D7711C">
        <w:rPr>
          <w:rFonts w:ascii="Times New Roman" w:hAnsi="Times New Roman" w:cs="Times New Roman"/>
          <w:b/>
          <w:sz w:val="24"/>
          <w:szCs w:val="24"/>
        </w:rPr>
        <w:t>Social Security</w:t>
      </w:r>
    </w:p>
    <w:p w:rsidR="003439B6" w:rsidRPr="00D7711C" w:rsidRDefault="001E2CDD" w:rsidP="00D7711C">
      <w:pPr>
        <w:spacing w:line="480" w:lineRule="auto"/>
        <w:ind w:firstLine="720"/>
        <w:rPr>
          <w:rFonts w:ascii="Times New Roman" w:hAnsi="Times New Roman" w:cs="Times New Roman"/>
          <w:sz w:val="24"/>
          <w:szCs w:val="24"/>
        </w:rPr>
      </w:pPr>
      <w:r w:rsidRPr="00D7711C">
        <w:rPr>
          <w:rFonts w:ascii="Times New Roman" w:hAnsi="Times New Roman" w:cs="Times New Roman"/>
          <w:sz w:val="24"/>
          <w:szCs w:val="24"/>
        </w:rPr>
        <w:t xml:space="preserve">According </w:t>
      </w:r>
      <w:r w:rsidR="003E70F6" w:rsidRPr="00D7711C">
        <w:rPr>
          <w:rFonts w:ascii="Times New Roman" w:hAnsi="Times New Roman" w:cs="Times New Roman"/>
          <w:sz w:val="24"/>
          <w:szCs w:val="24"/>
        </w:rPr>
        <w:t>to Center</w:t>
      </w:r>
      <w:r w:rsidRPr="00D7711C">
        <w:rPr>
          <w:rFonts w:ascii="Times New Roman" w:hAnsi="Times New Roman" w:cs="Times New Roman"/>
          <w:sz w:val="24"/>
          <w:szCs w:val="24"/>
        </w:rPr>
        <w:t xml:space="preserve"> (2017), t</w:t>
      </w:r>
      <w:r w:rsidRPr="00D7711C">
        <w:rPr>
          <w:rFonts w:ascii="Times New Roman" w:hAnsi="Times New Roman" w:cs="Times New Roman"/>
          <w:sz w:val="24"/>
          <w:szCs w:val="24"/>
        </w:rPr>
        <w:t>his is an insurance program that is funded as implemented under the Federal Insurance Contribution Act revenue, both the employer and the employee pay a fee of 602% of their salary.  Self-employed individuals pay a fee of 1204%, but one is allowed to deduc</w:t>
      </w:r>
      <w:r w:rsidRPr="00D7711C">
        <w:rPr>
          <w:rFonts w:ascii="Times New Roman" w:hAnsi="Times New Roman" w:cs="Times New Roman"/>
          <w:sz w:val="24"/>
          <w:szCs w:val="24"/>
        </w:rPr>
        <w:t xml:space="preserve">t half of the self-employment revenue as a business. This insurance program </w:t>
      </w:r>
      <w:r w:rsidR="00165349" w:rsidRPr="00D7711C">
        <w:rPr>
          <w:rFonts w:ascii="Times New Roman" w:hAnsi="Times New Roman" w:cs="Times New Roman"/>
          <w:sz w:val="24"/>
          <w:szCs w:val="24"/>
        </w:rPr>
        <w:t>deducts</w:t>
      </w:r>
      <w:r w:rsidRPr="00D7711C">
        <w:rPr>
          <w:rFonts w:ascii="Times New Roman" w:hAnsi="Times New Roman" w:cs="Times New Roman"/>
          <w:sz w:val="24"/>
          <w:szCs w:val="24"/>
        </w:rPr>
        <w:t xml:space="preserve"> an </w:t>
      </w:r>
      <w:r w:rsidR="00165349" w:rsidRPr="00D7711C">
        <w:rPr>
          <w:rFonts w:ascii="Times New Roman" w:hAnsi="Times New Roman" w:cs="Times New Roman"/>
          <w:sz w:val="24"/>
          <w:szCs w:val="24"/>
        </w:rPr>
        <w:t>individual’s</w:t>
      </w:r>
      <w:r w:rsidRPr="00D7711C">
        <w:rPr>
          <w:rFonts w:ascii="Times New Roman" w:hAnsi="Times New Roman" w:cs="Times New Roman"/>
          <w:sz w:val="24"/>
          <w:szCs w:val="24"/>
        </w:rPr>
        <w:t xml:space="preserve"> taxes that they will be receiving once they attained retirement age. </w:t>
      </w:r>
      <w:r w:rsidR="00165349" w:rsidRPr="00D7711C">
        <w:rPr>
          <w:rFonts w:ascii="Times New Roman" w:hAnsi="Times New Roman" w:cs="Times New Roman"/>
          <w:sz w:val="24"/>
          <w:szCs w:val="24"/>
        </w:rPr>
        <w:t>Social Security is a primary institution a pay_as_you_go program, that the money the employee</w:t>
      </w:r>
      <w:r w:rsidR="004648E8" w:rsidRPr="00D7711C">
        <w:rPr>
          <w:rFonts w:ascii="Times New Roman" w:hAnsi="Times New Roman" w:cs="Times New Roman"/>
          <w:sz w:val="24"/>
          <w:szCs w:val="24"/>
        </w:rPr>
        <w:t xml:space="preserve"> and the employer contribute when one is at work will be used to pay people once they retire, including those who beneficiaries of the deceased individuals and disabled persons. </w:t>
      </w:r>
    </w:p>
    <w:p w:rsidR="002A0E44" w:rsidRPr="00D7711C" w:rsidRDefault="001E2CDD" w:rsidP="00D7711C">
      <w:pPr>
        <w:spacing w:line="480" w:lineRule="auto"/>
        <w:jc w:val="center"/>
        <w:rPr>
          <w:rFonts w:ascii="Times New Roman" w:hAnsi="Times New Roman" w:cs="Times New Roman"/>
          <w:b/>
          <w:sz w:val="24"/>
          <w:szCs w:val="24"/>
        </w:rPr>
      </w:pPr>
      <w:r w:rsidRPr="00D7711C">
        <w:rPr>
          <w:rFonts w:ascii="Times New Roman" w:hAnsi="Times New Roman" w:cs="Times New Roman"/>
          <w:b/>
          <w:sz w:val="24"/>
          <w:szCs w:val="24"/>
        </w:rPr>
        <w:t>Economic problems of Social Security</w:t>
      </w:r>
    </w:p>
    <w:p w:rsidR="002A0E44" w:rsidRPr="00D7711C" w:rsidRDefault="001E2CDD" w:rsidP="00D7711C">
      <w:pPr>
        <w:spacing w:line="480" w:lineRule="auto"/>
        <w:jc w:val="center"/>
        <w:rPr>
          <w:rFonts w:ascii="Times New Roman" w:hAnsi="Times New Roman" w:cs="Times New Roman"/>
          <w:b/>
          <w:sz w:val="24"/>
          <w:szCs w:val="24"/>
        </w:rPr>
      </w:pPr>
      <w:r w:rsidRPr="00D7711C">
        <w:rPr>
          <w:rFonts w:ascii="Times New Roman" w:hAnsi="Times New Roman" w:cs="Times New Roman"/>
          <w:b/>
          <w:sz w:val="24"/>
          <w:szCs w:val="24"/>
        </w:rPr>
        <w:t>Rising Life Expectancies</w:t>
      </w:r>
    </w:p>
    <w:p w:rsidR="002A0E44" w:rsidRPr="00D7711C" w:rsidRDefault="001E2CDD" w:rsidP="00D7711C">
      <w:pPr>
        <w:spacing w:line="480" w:lineRule="auto"/>
        <w:ind w:firstLine="720"/>
        <w:rPr>
          <w:rFonts w:ascii="Times New Roman" w:hAnsi="Times New Roman" w:cs="Times New Roman"/>
          <w:sz w:val="24"/>
          <w:szCs w:val="24"/>
        </w:rPr>
      </w:pPr>
      <w:r w:rsidRPr="00D7711C">
        <w:rPr>
          <w:rFonts w:ascii="Times New Roman" w:hAnsi="Times New Roman" w:cs="Times New Roman"/>
          <w:sz w:val="24"/>
          <w:szCs w:val="24"/>
        </w:rPr>
        <w:t>The issue</w:t>
      </w:r>
      <w:r w:rsidRPr="00D7711C">
        <w:rPr>
          <w:rFonts w:ascii="Times New Roman" w:hAnsi="Times New Roman" w:cs="Times New Roman"/>
          <w:sz w:val="24"/>
          <w:szCs w:val="24"/>
        </w:rPr>
        <w:t xml:space="preserve"> of increasing life </w:t>
      </w:r>
      <w:r w:rsidR="0067542B" w:rsidRPr="00D7711C">
        <w:rPr>
          <w:rFonts w:ascii="Times New Roman" w:hAnsi="Times New Roman" w:cs="Times New Roman"/>
          <w:sz w:val="24"/>
          <w:szCs w:val="24"/>
        </w:rPr>
        <w:t>expectancy has been an issue that was not predicted by the Social Security program. During the early years of the 1970s, the life expectancy of the adult youth in the United States was 70 years. But by the early 2010s, life expectancy rose to 80 years. The rise of life expectancy is connected to improved health, and access to better medical care has caused trouble to Social Security to support them. This issue of rising expectancy was not taken into consideration, and the savings they made are not enough to sustai</w:t>
      </w:r>
      <w:r w:rsidR="0089150F" w:rsidRPr="00D7711C">
        <w:rPr>
          <w:rFonts w:ascii="Times New Roman" w:hAnsi="Times New Roman" w:cs="Times New Roman"/>
          <w:sz w:val="24"/>
          <w:szCs w:val="24"/>
        </w:rPr>
        <w:t xml:space="preserve">n their needs after retirements (Isaacs, and Choudhury 2017). </w:t>
      </w:r>
      <w:r w:rsidR="0067542B" w:rsidRPr="00D7711C">
        <w:rPr>
          <w:rFonts w:ascii="Times New Roman" w:hAnsi="Times New Roman" w:cs="Times New Roman"/>
          <w:sz w:val="24"/>
          <w:szCs w:val="24"/>
        </w:rPr>
        <w:t xml:space="preserve">  </w:t>
      </w:r>
    </w:p>
    <w:p w:rsidR="0067542B" w:rsidRPr="00D7711C" w:rsidRDefault="001E2CDD" w:rsidP="00D7711C">
      <w:pPr>
        <w:spacing w:line="480" w:lineRule="auto"/>
        <w:jc w:val="center"/>
        <w:rPr>
          <w:rFonts w:ascii="Times New Roman" w:hAnsi="Times New Roman" w:cs="Times New Roman"/>
          <w:b/>
          <w:sz w:val="24"/>
          <w:szCs w:val="24"/>
        </w:rPr>
      </w:pPr>
      <w:r w:rsidRPr="00D7711C">
        <w:rPr>
          <w:rFonts w:ascii="Times New Roman" w:hAnsi="Times New Roman" w:cs="Times New Roman"/>
          <w:b/>
          <w:sz w:val="24"/>
          <w:szCs w:val="24"/>
        </w:rPr>
        <w:t>Congressional Stalemate</w:t>
      </w:r>
    </w:p>
    <w:p w:rsidR="0067542B" w:rsidRPr="00D7711C" w:rsidRDefault="001E2CDD" w:rsidP="00D7711C">
      <w:pPr>
        <w:spacing w:line="480" w:lineRule="auto"/>
        <w:ind w:firstLine="720"/>
        <w:rPr>
          <w:rFonts w:ascii="Times New Roman" w:hAnsi="Times New Roman" w:cs="Times New Roman"/>
          <w:sz w:val="24"/>
          <w:szCs w:val="24"/>
        </w:rPr>
      </w:pPr>
      <w:r w:rsidRPr="00D7711C">
        <w:rPr>
          <w:rFonts w:ascii="Times New Roman" w:hAnsi="Times New Roman" w:cs="Times New Roman"/>
          <w:sz w:val="24"/>
          <w:szCs w:val="24"/>
        </w:rPr>
        <w:t xml:space="preserve">Social Security is that congress is not seen to be in any motion to correct what is seen to be an imminent cash shortfall for the institution. Regardless of having a lot than a dozen Social Security </w:t>
      </w:r>
      <w:r w:rsidR="00C36329" w:rsidRPr="00D7711C">
        <w:rPr>
          <w:rFonts w:ascii="Times New Roman" w:hAnsi="Times New Roman" w:cs="Times New Roman"/>
          <w:sz w:val="24"/>
          <w:szCs w:val="24"/>
        </w:rPr>
        <w:t xml:space="preserve">fixes to select from, that includes various options to raise money by taxation, similar to </w:t>
      </w:r>
      <w:r w:rsidR="00C36329" w:rsidRPr="00D7711C">
        <w:rPr>
          <w:rFonts w:ascii="Times New Roman" w:hAnsi="Times New Roman" w:cs="Times New Roman"/>
          <w:sz w:val="24"/>
          <w:szCs w:val="24"/>
        </w:rPr>
        <w:lastRenderedPageBreak/>
        <w:t xml:space="preserve">reduce benefits. This congress has not implemented a solution to resolve this issue and ensure they are taxing them sufficient funds that they will use at their retirement. The failure of this program to estimate the required funds for savings is a problem that has left this institution not able to gather for retired employees' needs. When this continues to push social security below the rug, consumers are the </w:t>
      </w:r>
      <w:r w:rsidR="003E70F6" w:rsidRPr="00D7711C">
        <w:rPr>
          <w:rFonts w:ascii="Times New Roman" w:hAnsi="Times New Roman" w:cs="Times New Roman"/>
          <w:sz w:val="24"/>
          <w:szCs w:val="24"/>
        </w:rPr>
        <w:t>people who are going to suffer (Barrientos and Hulme2016).</w:t>
      </w:r>
    </w:p>
    <w:p w:rsidR="00921EEA" w:rsidRPr="00D7711C" w:rsidRDefault="001E2CDD" w:rsidP="00D7711C">
      <w:pPr>
        <w:spacing w:line="480" w:lineRule="auto"/>
        <w:jc w:val="center"/>
        <w:rPr>
          <w:rFonts w:ascii="Times New Roman" w:hAnsi="Times New Roman" w:cs="Times New Roman"/>
          <w:b/>
          <w:sz w:val="24"/>
          <w:szCs w:val="24"/>
        </w:rPr>
      </w:pPr>
      <w:r w:rsidRPr="00D7711C">
        <w:rPr>
          <w:rFonts w:ascii="Times New Roman" w:hAnsi="Times New Roman" w:cs="Times New Roman"/>
          <w:b/>
          <w:sz w:val="24"/>
          <w:szCs w:val="24"/>
        </w:rPr>
        <w:t>A fal</w:t>
      </w:r>
      <w:r w:rsidRPr="00D7711C">
        <w:rPr>
          <w:rFonts w:ascii="Times New Roman" w:hAnsi="Times New Roman" w:cs="Times New Roman"/>
          <w:b/>
          <w:sz w:val="24"/>
          <w:szCs w:val="24"/>
        </w:rPr>
        <w:t>ling worker-to-beneficiary ratio</w:t>
      </w:r>
    </w:p>
    <w:p w:rsidR="00921EEA" w:rsidRDefault="001E2CDD" w:rsidP="00D7711C">
      <w:pPr>
        <w:spacing w:line="480" w:lineRule="auto"/>
        <w:ind w:firstLine="720"/>
        <w:rPr>
          <w:rFonts w:ascii="Times New Roman" w:hAnsi="Times New Roman" w:cs="Times New Roman"/>
          <w:sz w:val="24"/>
          <w:szCs w:val="24"/>
        </w:rPr>
      </w:pPr>
      <w:r w:rsidRPr="00D7711C">
        <w:rPr>
          <w:rFonts w:ascii="Times New Roman" w:hAnsi="Times New Roman" w:cs="Times New Roman"/>
          <w:sz w:val="24"/>
          <w:szCs w:val="24"/>
        </w:rPr>
        <w:t xml:space="preserve">The demographic shift is one of the problems facing Social Security to the retirements of baby boomers. By the year 2030, there is likely an estimated population of 70 million </w:t>
      </w:r>
      <w:r w:rsidR="003F1217" w:rsidRPr="00D7711C">
        <w:rPr>
          <w:rFonts w:ascii="Times New Roman" w:hAnsi="Times New Roman" w:cs="Times New Roman"/>
          <w:sz w:val="24"/>
          <w:szCs w:val="24"/>
        </w:rPr>
        <w:t>who are going to be in the retirement gap. The social security institution has not predicted this shift that will put pressure on the program to cover for their retirements. When the number rises, there will be fewer funds to compensate for all populations who will need pensions. Still, due to the failure of Social Security to put measures to increase taxation, it will lack money to pay to the retired population.</w:t>
      </w:r>
    </w:p>
    <w:p w:rsidR="00CC7728" w:rsidRDefault="00CC7728" w:rsidP="00D7711C">
      <w:pPr>
        <w:spacing w:line="480" w:lineRule="auto"/>
        <w:ind w:firstLine="720"/>
        <w:rPr>
          <w:rFonts w:ascii="Times New Roman" w:hAnsi="Times New Roman" w:cs="Times New Roman"/>
          <w:sz w:val="24"/>
          <w:szCs w:val="24"/>
        </w:rPr>
      </w:pPr>
    </w:p>
    <w:p w:rsidR="00CC7728" w:rsidRPr="00D7711C" w:rsidRDefault="00CC7728" w:rsidP="00D7711C">
      <w:pPr>
        <w:spacing w:line="480" w:lineRule="auto"/>
        <w:ind w:firstLine="720"/>
        <w:rPr>
          <w:rFonts w:ascii="Times New Roman" w:hAnsi="Times New Roman" w:cs="Times New Roman"/>
          <w:sz w:val="24"/>
          <w:szCs w:val="24"/>
        </w:rPr>
      </w:pPr>
    </w:p>
    <w:p w:rsidR="00527586" w:rsidRDefault="00527586" w:rsidP="00CC7728">
      <w:pPr>
        <w:spacing w:line="480" w:lineRule="auto"/>
        <w:jc w:val="center"/>
        <w:rPr>
          <w:rFonts w:ascii="Times New Roman" w:hAnsi="Times New Roman" w:cs="Times New Roman"/>
          <w:b/>
          <w:sz w:val="24"/>
          <w:szCs w:val="24"/>
        </w:rPr>
      </w:pPr>
    </w:p>
    <w:p w:rsidR="00527586" w:rsidRDefault="00527586" w:rsidP="00CC7728">
      <w:pPr>
        <w:spacing w:line="480" w:lineRule="auto"/>
        <w:jc w:val="center"/>
        <w:rPr>
          <w:rFonts w:ascii="Times New Roman" w:hAnsi="Times New Roman" w:cs="Times New Roman"/>
          <w:b/>
          <w:sz w:val="24"/>
          <w:szCs w:val="24"/>
        </w:rPr>
      </w:pPr>
    </w:p>
    <w:p w:rsidR="00527586" w:rsidRDefault="00527586" w:rsidP="00CC7728">
      <w:pPr>
        <w:spacing w:line="480" w:lineRule="auto"/>
        <w:jc w:val="center"/>
        <w:rPr>
          <w:rFonts w:ascii="Times New Roman" w:hAnsi="Times New Roman" w:cs="Times New Roman"/>
          <w:b/>
          <w:sz w:val="24"/>
          <w:szCs w:val="24"/>
        </w:rPr>
      </w:pPr>
    </w:p>
    <w:p w:rsidR="00527586" w:rsidRDefault="00527586" w:rsidP="00CC7728">
      <w:pPr>
        <w:spacing w:line="480" w:lineRule="auto"/>
        <w:jc w:val="center"/>
        <w:rPr>
          <w:rFonts w:ascii="Times New Roman" w:hAnsi="Times New Roman" w:cs="Times New Roman"/>
          <w:b/>
          <w:sz w:val="24"/>
          <w:szCs w:val="24"/>
        </w:rPr>
      </w:pPr>
    </w:p>
    <w:p w:rsidR="00527586" w:rsidRDefault="00527586" w:rsidP="00CC7728">
      <w:pPr>
        <w:spacing w:line="480" w:lineRule="auto"/>
        <w:jc w:val="center"/>
        <w:rPr>
          <w:rFonts w:ascii="Times New Roman" w:hAnsi="Times New Roman" w:cs="Times New Roman"/>
          <w:b/>
          <w:sz w:val="24"/>
          <w:szCs w:val="24"/>
        </w:rPr>
      </w:pPr>
    </w:p>
    <w:p w:rsidR="00527586" w:rsidRDefault="00527586" w:rsidP="00CC7728">
      <w:pPr>
        <w:spacing w:line="480" w:lineRule="auto"/>
        <w:jc w:val="center"/>
        <w:rPr>
          <w:rFonts w:ascii="Times New Roman" w:hAnsi="Times New Roman" w:cs="Times New Roman"/>
          <w:b/>
          <w:sz w:val="24"/>
          <w:szCs w:val="24"/>
        </w:rPr>
      </w:pPr>
    </w:p>
    <w:p w:rsidR="00CC7728" w:rsidRDefault="001E2CDD" w:rsidP="00CC7728">
      <w:pPr>
        <w:spacing w:line="480" w:lineRule="auto"/>
        <w:jc w:val="center"/>
        <w:rPr>
          <w:rFonts w:ascii="Times New Roman" w:hAnsi="Times New Roman" w:cs="Times New Roman"/>
          <w:b/>
          <w:sz w:val="24"/>
          <w:szCs w:val="24"/>
        </w:rPr>
      </w:pPr>
      <w:r w:rsidRPr="00CC7728">
        <w:rPr>
          <w:rFonts w:ascii="Times New Roman" w:hAnsi="Times New Roman" w:cs="Times New Roman"/>
          <w:b/>
          <w:sz w:val="24"/>
          <w:szCs w:val="24"/>
        </w:rPr>
        <w:lastRenderedPageBreak/>
        <w:t>References</w:t>
      </w:r>
    </w:p>
    <w:p w:rsidR="00CC7728" w:rsidRPr="00CC7728" w:rsidRDefault="001E2CDD" w:rsidP="00CC7728">
      <w:pPr>
        <w:spacing w:line="480" w:lineRule="auto"/>
        <w:ind w:hanging="720"/>
        <w:jc w:val="center"/>
        <w:rPr>
          <w:rFonts w:ascii="Times New Roman" w:hAnsi="Times New Roman" w:cs="Times New Roman"/>
          <w:b/>
          <w:sz w:val="24"/>
          <w:szCs w:val="24"/>
        </w:rPr>
      </w:pPr>
      <w:r w:rsidRPr="00D7711C">
        <w:rPr>
          <w:rFonts w:ascii="Times New Roman" w:hAnsi="Times New Roman" w:cs="Times New Roman"/>
          <w:sz w:val="24"/>
          <w:szCs w:val="24"/>
        </w:rPr>
        <w:t xml:space="preserve">Barrientos, A., &amp; Hulme, D. (Eds.). (2016). Social protection for the poor and poorest: Concepts, policies, and politics. </w:t>
      </w:r>
      <w:r w:rsidRPr="00D7711C">
        <w:rPr>
          <w:rFonts w:ascii="Times New Roman" w:hAnsi="Times New Roman" w:cs="Times New Roman"/>
          <w:sz w:val="24"/>
          <w:szCs w:val="24"/>
        </w:rPr>
        <w:t>Springer.</w:t>
      </w:r>
    </w:p>
    <w:p w:rsidR="00CC7728" w:rsidRPr="00D7711C" w:rsidRDefault="001E2CDD" w:rsidP="00CC7728">
      <w:pPr>
        <w:spacing w:line="480" w:lineRule="auto"/>
        <w:ind w:left="720" w:hanging="720"/>
        <w:rPr>
          <w:rFonts w:ascii="Times New Roman" w:hAnsi="Times New Roman" w:cs="Times New Roman"/>
          <w:sz w:val="24"/>
          <w:szCs w:val="24"/>
        </w:rPr>
      </w:pPr>
      <w:r w:rsidRPr="00D7711C">
        <w:rPr>
          <w:rFonts w:ascii="Times New Roman" w:hAnsi="Times New Roman" w:cs="Times New Roman"/>
          <w:sz w:val="24"/>
          <w:szCs w:val="24"/>
        </w:rPr>
        <w:t>Center, L. S. A. (2017). Social Security Retirement.</w:t>
      </w:r>
    </w:p>
    <w:p w:rsidR="00CC7728" w:rsidRPr="00D7711C" w:rsidRDefault="001E2CDD" w:rsidP="00CC7728">
      <w:pPr>
        <w:spacing w:line="480" w:lineRule="auto"/>
        <w:ind w:left="720" w:hanging="720"/>
        <w:rPr>
          <w:rFonts w:ascii="Times New Roman" w:hAnsi="Times New Roman" w:cs="Times New Roman"/>
          <w:sz w:val="24"/>
          <w:szCs w:val="24"/>
        </w:rPr>
      </w:pPr>
      <w:r w:rsidRPr="00D7711C">
        <w:rPr>
          <w:rFonts w:ascii="Times New Roman" w:hAnsi="Times New Roman" w:cs="Times New Roman"/>
          <w:sz w:val="24"/>
          <w:szCs w:val="24"/>
        </w:rPr>
        <w:t>Isaacs, K. P., &amp; Choudhury, S. (2017). The Growing Gap in Life Expectancy by Income: Recent Evidence and Implications for the Social Security Retirement Age.</w:t>
      </w:r>
    </w:p>
    <w:sectPr w:rsidR="00CC7728" w:rsidRPr="00D7711C" w:rsidSect="00D7711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2CDD" w:rsidRDefault="001E2CDD">
      <w:pPr>
        <w:spacing w:after="0" w:line="240" w:lineRule="auto"/>
      </w:pPr>
      <w:r>
        <w:separator/>
      </w:r>
    </w:p>
  </w:endnote>
  <w:endnote w:type="continuationSeparator" w:id="0">
    <w:p w:rsidR="001E2CDD" w:rsidRDefault="001E2C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2CDD" w:rsidRDefault="001E2CDD">
      <w:pPr>
        <w:spacing w:after="0" w:line="240" w:lineRule="auto"/>
      </w:pPr>
      <w:r>
        <w:separator/>
      </w:r>
    </w:p>
  </w:footnote>
  <w:footnote w:type="continuationSeparator" w:id="0">
    <w:p w:rsidR="001E2CDD" w:rsidRDefault="001E2C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711C" w:rsidRDefault="001E2CDD">
    <w:pPr>
      <w:pStyle w:val="Header"/>
      <w:jc w:val="right"/>
    </w:pPr>
    <w:r>
      <w:t xml:space="preserve">ECONOMIC FACTORS AFFECTING SOCIAL SECURITY PROGRAM                                                                          </w:t>
    </w:r>
    <w:sdt>
      <w:sdtPr>
        <w:id w:val="-157828236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27586">
          <w:rPr>
            <w:noProof/>
          </w:rPr>
          <w:t>2</w:t>
        </w:r>
        <w:r>
          <w:rPr>
            <w:noProof/>
          </w:rPr>
          <w:fldChar w:fldCharType="end"/>
        </w:r>
      </w:sdtContent>
    </w:sdt>
  </w:p>
  <w:p w:rsidR="00D7711C" w:rsidRDefault="00D7711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711C" w:rsidRDefault="001E2CDD">
    <w:pPr>
      <w:pStyle w:val="Header"/>
    </w:pPr>
    <w:r>
      <w:t xml:space="preserve">Running Head: SOCIAL SECURITY  </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9B6"/>
    <w:rsid w:val="000B4A54"/>
    <w:rsid w:val="00165349"/>
    <w:rsid w:val="001E2CDD"/>
    <w:rsid w:val="002A0E44"/>
    <w:rsid w:val="003439B6"/>
    <w:rsid w:val="003E70F6"/>
    <w:rsid w:val="003F1217"/>
    <w:rsid w:val="004648E8"/>
    <w:rsid w:val="00527586"/>
    <w:rsid w:val="00660997"/>
    <w:rsid w:val="0067542B"/>
    <w:rsid w:val="006F6EBB"/>
    <w:rsid w:val="0089150F"/>
    <w:rsid w:val="00921EEA"/>
    <w:rsid w:val="00A4649B"/>
    <w:rsid w:val="00C36329"/>
    <w:rsid w:val="00CC7728"/>
    <w:rsid w:val="00D71FA6"/>
    <w:rsid w:val="00D7711C"/>
    <w:rsid w:val="00DF4DDC"/>
    <w:rsid w:val="00E567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87CFB"/>
  <w15:chartTrackingRefBased/>
  <w15:docId w15:val="{CCFDD33E-7508-4064-A865-96CBDFA8B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15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150F"/>
  </w:style>
  <w:style w:type="paragraph" w:styleId="Footer">
    <w:name w:val="footer"/>
    <w:basedOn w:val="Normal"/>
    <w:link w:val="FooterChar"/>
    <w:uiPriority w:val="99"/>
    <w:unhideWhenUsed/>
    <w:rsid w:val="008915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15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488</Words>
  <Characters>2788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2020-01-23T17:13:00Z</dcterms:created>
  <dcterms:modified xsi:type="dcterms:W3CDTF">2020-01-23T17:13:00Z</dcterms:modified>
</cp:coreProperties>
</file>